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BC" w:rsidRDefault="0012592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25924">
        <w:rPr>
          <w:rFonts w:ascii="Times New Roman" w:hAnsi="Times New Roman" w:cs="Times New Roman"/>
          <w:sz w:val="32"/>
          <w:szCs w:val="32"/>
        </w:rPr>
        <w:br/>
      </w:r>
      <w:r w:rsidRPr="00125924">
        <w:rPr>
          <w:rFonts w:ascii="Times New Roman" w:hAnsi="Times New Roman" w:cs="Times New Roman"/>
          <w:sz w:val="32"/>
          <w:szCs w:val="32"/>
        </w:rPr>
        <w:br/>
        <w:t xml:space="preserve">12.05.2020р., </w:t>
      </w:r>
      <w:proofErr w:type="spellStart"/>
      <w:r w:rsidRPr="00125924">
        <w:rPr>
          <w:rFonts w:ascii="Times New Roman" w:hAnsi="Times New Roman" w:cs="Times New Roman"/>
          <w:sz w:val="32"/>
          <w:szCs w:val="32"/>
        </w:rPr>
        <w:t>вівторок</w:t>
      </w:r>
      <w:proofErr w:type="spellEnd"/>
      <w:r w:rsidRPr="00125924">
        <w:rPr>
          <w:rFonts w:ascii="Times New Roman" w:hAnsi="Times New Roman" w:cs="Times New Roman"/>
          <w:sz w:val="32"/>
          <w:szCs w:val="32"/>
        </w:rPr>
        <w:t xml:space="preserve">, 131М </w:t>
      </w:r>
      <w:proofErr w:type="spellStart"/>
      <w:r w:rsidRPr="00125924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12592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25924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125924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125924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1259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924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 w:rsidRPr="0012592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125924">
        <w:rPr>
          <w:rFonts w:ascii="Times New Roman" w:hAnsi="Times New Roman" w:cs="Times New Roman"/>
          <w:sz w:val="32"/>
          <w:szCs w:val="32"/>
        </w:rPr>
        <w:t>Навчальна</w:t>
      </w:r>
      <w:proofErr w:type="spellEnd"/>
      <w:r w:rsidRPr="001259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924">
        <w:rPr>
          <w:rFonts w:ascii="Times New Roman" w:hAnsi="Times New Roman" w:cs="Times New Roman"/>
          <w:sz w:val="32"/>
          <w:szCs w:val="32"/>
        </w:rPr>
        <w:t>дисципліна</w:t>
      </w:r>
      <w:proofErr w:type="spellEnd"/>
      <w:r w:rsidRPr="00125924">
        <w:rPr>
          <w:rFonts w:ascii="Times New Roman" w:hAnsi="Times New Roman" w:cs="Times New Roman"/>
          <w:sz w:val="32"/>
          <w:szCs w:val="32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uk-UA"/>
        </w:rPr>
        <w:t>Фізична реабілітація в педіатрії»)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«Фізична реабілітація дітей після кардіохірургічного лікування з приводу вроджених вад серця»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Учбове завдання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На основі вивчення рекомендованої статті (вказана нижче), скласти приблизний комплекс відновлювального лікування дітей на стаціонарному етапі після операцій з приводу вроджених вад серця.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Програму викласти у вигляді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текствого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матеріалу у зошиті.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Конспекти з програмою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1. Лазарева Е.,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Витомский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В.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Средства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физической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реабилитации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стационарном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етапе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восстановления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здоровья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детей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оперированных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по поводу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врожденных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пороков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сердца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Режим  доступу –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esnuir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eenu.edu.ua/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bitstream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/123456789/10137/1/10.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pdf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125924">
        <w:rPr>
          <w:rFonts w:ascii="Times New Roman" w:hAnsi="Times New Roman" w:cs="Times New Roman"/>
          <w:sz w:val="32"/>
          <w:szCs w:val="32"/>
        </w:rPr>
        <w:br/>
      </w:r>
    </w:p>
    <w:p w:rsidR="00125924" w:rsidRPr="00125924" w:rsidRDefault="00125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Доцент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А.М.</w:t>
      </w:r>
      <w:proofErr w:type="gramEnd"/>
    </w:p>
    <w:sectPr w:rsidR="00125924" w:rsidRPr="00125924" w:rsidSect="00A8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5924"/>
    <w:rsid w:val="00125924"/>
    <w:rsid w:val="00A8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837</Characters>
  <Application>Microsoft Office Word</Application>
  <DocSecurity>0</DocSecurity>
  <Lines>6</Lines>
  <Paragraphs>1</Paragraphs>
  <ScaleCrop>false</ScaleCrop>
  <Company>SPecialiST RePack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2020-05-17T18:34:00Z</dcterms:created>
  <dcterms:modified xsi:type="dcterms:W3CDTF">2020-05-17T19:02:00Z</dcterms:modified>
</cp:coreProperties>
</file>